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9C" w:rsidRPr="00AD538B" w:rsidRDefault="0002359C" w:rsidP="00AD538B">
      <w:pPr>
        <w:pStyle w:val="95b-LessonTitleB"/>
        <w:ind w:left="0"/>
        <w:rPr>
          <w:sz w:val="32"/>
        </w:rPr>
      </w:pPr>
      <w:r w:rsidRPr="00AD538B">
        <w:rPr>
          <w:sz w:val="32"/>
        </w:rPr>
        <w:t>Using Deductive Reasoning to Verify Conjectures</w:t>
      </w:r>
    </w:p>
    <w:p w:rsidR="0002359C" w:rsidRDefault="0002359C" w:rsidP="0002359C">
      <w:pPr>
        <w:pStyle w:val="06-Boxtext"/>
        <w:pBdr>
          <w:bottom w:val="single" w:sz="18" w:space="19" w:color="auto"/>
        </w:pBdr>
      </w:pPr>
      <w:r>
        <w:t xml:space="preserve">With inductive reasoning, you use examples to make a conjecture. With </w:t>
      </w:r>
      <w:r>
        <w:rPr>
          <w:rStyle w:val="01-bold"/>
        </w:rPr>
        <w:t xml:space="preserve">deductive </w:t>
      </w:r>
      <w:r>
        <w:rPr>
          <w:rStyle w:val="01-bold"/>
        </w:rPr>
        <w:br/>
        <w:t>reasoning,</w:t>
      </w:r>
      <w:r>
        <w:t xml:space="preserve"> you use facts, definitions, and properties to draw conclusions and prove </w:t>
      </w:r>
      <w:r>
        <w:br/>
        <w:t>that conjectures are true.</w:t>
      </w:r>
    </w:p>
    <w:p w:rsidR="0002359C" w:rsidRDefault="005C36DB" w:rsidP="0002359C">
      <w:pPr>
        <w:pStyle w:val="06-Boxtext"/>
        <w:pBdr>
          <w:bottom w:val="single" w:sz="18" w:space="19" w:color="auto"/>
        </w:pBdr>
        <w:ind w:left="1554" w:hanging="1434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128270</wp:posOffset>
            </wp:positionV>
            <wp:extent cx="1295400" cy="390525"/>
            <wp:effectExtent l="0" t="0" r="0" b="9525"/>
            <wp:wrapNone/>
            <wp:docPr id="305" name="Picture 305" descr="Go07an_0203rete_01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Go07an_0203rete_01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2359C">
        <w:rPr>
          <w:rStyle w:val="01-bold"/>
        </w:rPr>
        <w:t>Given:</w:t>
      </w:r>
      <w:r w:rsidR="0002359C">
        <w:tab/>
        <w:t xml:space="preserve">If two points lie in a plane, then the line containing those </w:t>
      </w:r>
      <w:r w:rsidR="0002359C">
        <w:br/>
        <w:t>points also lies in the plane.</w:t>
      </w:r>
      <w:proofErr w:type="gramEnd"/>
      <w:r w:rsidR="0002359C">
        <w:t xml:space="preserve"> </w:t>
      </w:r>
      <w:r w:rsidR="0002359C">
        <w:rPr>
          <w:rStyle w:val="02-italic"/>
        </w:rPr>
        <w:t>A</w:t>
      </w:r>
      <w:r w:rsidR="0002359C">
        <w:t xml:space="preserve"> and </w:t>
      </w:r>
      <w:r w:rsidR="0002359C">
        <w:rPr>
          <w:rStyle w:val="02-italic"/>
        </w:rPr>
        <w:t>B</w:t>
      </w:r>
      <w:r w:rsidR="0002359C">
        <w:t xml:space="preserve"> lie in plane </w:t>
      </w:r>
      <w:r w:rsidR="0002359C">
        <w:rPr>
          <w:position w:val="-6"/>
        </w:rPr>
        <w:object w:dxaOrig="3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75pt;height:14.95pt" o:ole="">
            <v:imagedata r:id="rId9" o:title=""/>
          </v:shape>
          <o:OLEObject Type="Embed" ProgID="Equation.DSMT4" ShapeID="_x0000_i1025" DrawAspect="Content" ObjectID="_1451188543" r:id="rId10"/>
        </w:object>
      </w:r>
    </w:p>
    <w:p w:rsidR="0002359C" w:rsidRDefault="0002359C" w:rsidP="0002359C">
      <w:pPr>
        <w:pStyle w:val="06-Boxtext"/>
        <w:pBdr>
          <w:bottom w:val="single" w:sz="18" w:space="19" w:color="auto"/>
        </w:pBdr>
        <w:tabs>
          <w:tab w:val="left" w:pos="1498"/>
        </w:tabs>
      </w:pPr>
      <w:r>
        <w:rPr>
          <w:rStyle w:val="01-bold"/>
        </w:rPr>
        <w:t>Conjecture:</w:t>
      </w:r>
      <w:r>
        <w:tab/>
      </w:r>
      <w:r>
        <w:rPr>
          <w:position w:val="-4"/>
        </w:rPr>
        <w:object w:dxaOrig="380" w:dyaOrig="300">
          <v:shape id="_x0000_i1026" type="#_x0000_t75" style="width:18.7pt;height:14.95pt" o:ole="">
            <v:imagedata r:id="rId11" o:title=""/>
          </v:shape>
          <o:OLEObject Type="Embed" ProgID="Equation.DSMT4" ShapeID="_x0000_i1026" DrawAspect="Content" ObjectID="_1451188544" r:id="rId12"/>
        </w:object>
      </w:r>
      <w:r>
        <w:t xml:space="preserve"> lies in plane </w:t>
      </w:r>
      <w:r>
        <w:rPr>
          <w:position w:val="-6"/>
        </w:rPr>
        <w:object w:dxaOrig="360" w:dyaOrig="300">
          <v:shape id="_x0000_i1027" type="#_x0000_t75" style="width:17.75pt;height:14.95pt" o:ole="">
            <v:imagedata r:id="rId13" o:title=""/>
          </v:shape>
          <o:OLEObject Type="Embed" ProgID="Equation.DSMT4" ShapeID="_x0000_i1027" DrawAspect="Content" ObjectID="_1451188545" r:id="rId14"/>
        </w:object>
      </w:r>
    </w:p>
    <w:p w:rsidR="0002359C" w:rsidRDefault="0002359C" w:rsidP="0002359C">
      <w:pPr>
        <w:pStyle w:val="06-Boxtext"/>
        <w:pBdr>
          <w:bottom w:val="single" w:sz="18" w:space="19" w:color="auto"/>
        </w:pBdr>
        <w:spacing w:before="240"/>
        <w:rPr>
          <w:rStyle w:val="01-bold"/>
        </w:rPr>
      </w:pPr>
      <w:r>
        <w:t xml:space="preserve">One valid form of deductive reasoning that lets you draw conclusions from true facts </w:t>
      </w:r>
      <w:r>
        <w:br/>
        <w:t xml:space="preserve">is called the </w:t>
      </w:r>
      <w:r>
        <w:rPr>
          <w:rStyle w:val="01-bold"/>
        </w:rPr>
        <w:t>Law of Detachment.</w:t>
      </w:r>
    </w:p>
    <w:p w:rsidR="0002359C" w:rsidRDefault="005C36DB" w:rsidP="0002359C">
      <w:pPr>
        <w:pStyle w:val="06-Boxtext"/>
        <w:pBdr>
          <w:bottom w:val="single" w:sz="18" w:space="19" w:color="auto"/>
        </w:pBdr>
        <w:spacing w:before="240"/>
        <w:rPr>
          <w:rStyle w:val="01-bold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52070</wp:posOffset>
                </wp:positionV>
                <wp:extent cx="5737860" cy="1438275"/>
                <wp:effectExtent l="0" t="0" r="0" b="0"/>
                <wp:wrapNone/>
                <wp:docPr id="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7"/>
                              <w:gridCol w:w="2977"/>
                              <w:gridCol w:w="3823"/>
                            </w:tblGrid>
                            <w:tr w:rsidR="000235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Given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you have $2, then you can buy a snack. You have $2. 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you have $2, then you can buy a </w:t>
                                  </w:r>
                                  <w:r>
                                    <w:br/>
                                    <w:t xml:space="preserve">snack. You can buy a snack. </w:t>
                                  </w:r>
                                </w:p>
                              </w:tc>
                            </w:tr>
                            <w:tr w:rsidR="000235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Conjecture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You can buy a snack.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You have $2.</w:t>
                                  </w:r>
                                </w:p>
                              </w:tc>
                            </w:tr>
                            <w:tr w:rsidR="000235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Valid Conjecture?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Yes; the conditional is true and the hypothesis is true. 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No; the hypothesis may or may not </w:t>
                                  </w:r>
                                  <w:r>
                                    <w:br/>
                                    <w:t>be true. For example, if you borrowed money, you could also buy a snack.</w:t>
                                  </w:r>
                                </w:p>
                              </w:tc>
                            </w:tr>
                          </w:tbl>
                          <w:p w:rsidR="0002359C" w:rsidRDefault="0002359C" w:rsidP="00023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left:0;text-align:left;margin-left:3.3pt;margin-top:4.1pt;width:451.8pt;height:11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b4hQIAABI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7"/>
                        <w:gridCol w:w="2977"/>
                        <w:gridCol w:w="3823"/>
                      </w:tblGrid>
                      <w:tr w:rsidR="000235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Given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you have $2, then you can buy a snack. You have $2. </w:t>
                            </w:r>
                          </w:p>
                        </w:tc>
                        <w:tc>
                          <w:tcPr>
                            <w:tcW w:w="3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you have $2, then you can buy a </w:t>
                            </w:r>
                            <w:r>
                              <w:br/>
                              <w:t xml:space="preserve">snack. You can buy a snack. </w:t>
                            </w:r>
                          </w:p>
                        </w:tc>
                      </w:tr>
                      <w:tr w:rsidR="000235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Conjecture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You can buy a snack.</w:t>
                            </w:r>
                          </w:p>
                        </w:tc>
                        <w:tc>
                          <w:tcPr>
                            <w:tcW w:w="3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You have $2.</w:t>
                            </w:r>
                          </w:p>
                        </w:tc>
                      </w:tr>
                      <w:tr w:rsidR="000235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Valid Conjecture?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Yes; the conditional is true and the hypothesis is true. </w:t>
                            </w:r>
                          </w:p>
                        </w:tc>
                        <w:tc>
                          <w:tcPr>
                            <w:tcW w:w="38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No; the hypothesis may or may not </w:t>
                            </w:r>
                            <w:r>
                              <w:br/>
                              <w:t>be true. For example, if you borrowed money, you could also buy a snack.</w:t>
                            </w:r>
                          </w:p>
                        </w:tc>
                      </w:tr>
                    </w:tbl>
                    <w:p w:rsidR="0002359C" w:rsidRDefault="0002359C" w:rsidP="0002359C"/>
                  </w:txbxContent>
                </v:textbox>
              </v:shape>
            </w:pict>
          </mc:Fallback>
        </mc:AlternateContent>
      </w:r>
    </w:p>
    <w:p w:rsidR="0002359C" w:rsidRDefault="0002359C" w:rsidP="0002359C">
      <w:pPr>
        <w:pStyle w:val="06-Boxtext"/>
        <w:pBdr>
          <w:bottom w:val="single" w:sz="18" w:space="19" w:color="auto"/>
        </w:pBdr>
        <w:spacing w:before="240"/>
        <w:rPr>
          <w:rStyle w:val="01-bold"/>
        </w:rPr>
      </w:pPr>
    </w:p>
    <w:p w:rsidR="0002359C" w:rsidRDefault="0002359C" w:rsidP="0002359C">
      <w:pPr>
        <w:pStyle w:val="06-Boxtext"/>
        <w:pBdr>
          <w:bottom w:val="single" w:sz="18" w:space="19" w:color="auto"/>
        </w:pBdr>
        <w:spacing w:before="240"/>
        <w:rPr>
          <w:rStyle w:val="01-bold"/>
        </w:rPr>
      </w:pPr>
    </w:p>
    <w:p w:rsidR="0002359C" w:rsidRDefault="0002359C" w:rsidP="0002359C">
      <w:pPr>
        <w:pStyle w:val="06-Boxtext"/>
        <w:pBdr>
          <w:bottom w:val="single" w:sz="18" w:space="19" w:color="auto"/>
        </w:pBdr>
        <w:spacing w:before="240"/>
        <w:rPr>
          <w:rStyle w:val="01-bold"/>
        </w:rPr>
      </w:pPr>
    </w:p>
    <w:p w:rsidR="0002359C" w:rsidRDefault="0002359C" w:rsidP="0002359C">
      <w:pPr>
        <w:pStyle w:val="10-DirectionText0"/>
      </w:pPr>
      <w:r>
        <w:t>Tell whether each conclusion uses inductive or deductive reasoning.</w:t>
      </w:r>
    </w:p>
    <w:p w:rsidR="0002359C" w:rsidRDefault="0002359C" w:rsidP="0002359C">
      <w:pPr>
        <w:pStyle w:val="20-NumQuestion"/>
        <w:tabs>
          <w:tab w:val="left" w:pos="6804"/>
          <w:tab w:val="right" w:leader="underscore" w:pos="9360"/>
        </w:tabs>
      </w:pPr>
      <w:r>
        <w:tab/>
        <w:t>1.</w:t>
      </w:r>
      <w:r>
        <w:tab/>
        <w:t xml:space="preserve">A sign in the cafeteria says that a car wash is being held </w:t>
      </w:r>
      <w:r>
        <w:br/>
        <w:t xml:space="preserve">on the last Saturday of May. Tomorrow is the last Saturday </w:t>
      </w:r>
      <w:r>
        <w:br/>
        <w:t>of May, so Justin concludes that the car wash is tomorrow.</w:t>
      </w:r>
      <w:r>
        <w:tab/>
      </w:r>
      <w:r>
        <w:tab/>
      </w:r>
    </w:p>
    <w:p w:rsidR="00AD538B" w:rsidRDefault="00AD538B" w:rsidP="0002359C">
      <w:pPr>
        <w:pStyle w:val="20-NumQuestion"/>
        <w:tabs>
          <w:tab w:val="left" w:pos="6804"/>
          <w:tab w:val="right" w:leader="underscore" w:pos="9360"/>
        </w:tabs>
      </w:pPr>
    </w:p>
    <w:p w:rsidR="0002359C" w:rsidRDefault="0002359C" w:rsidP="0002359C">
      <w:pPr>
        <w:pStyle w:val="20-NumQuestion"/>
        <w:tabs>
          <w:tab w:val="left" w:pos="6804"/>
          <w:tab w:val="right" w:leader="underscore" w:pos="9360"/>
        </w:tabs>
      </w:pPr>
      <w:r>
        <w:tab/>
        <w:t>2.</w:t>
      </w:r>
      <w:r>
        <w:tab/>
        <w:t xml:space="preserve">So far, at the beginning of every Latin class, the teacher </w:t>
      </w:r>
      <w:r>
        <w:br/>
        <w:t xml:space="preserve">has had students review vocabulary. Latin class is about </w:t>
      </w:r>
      <w:r>
        <w:br/>
        <w:t xml:space="preserve">to start, and </w:t>
      </w:r>
      <w:proofErr w:type="spellStart"/>
      <w:r>
        <w:t>Jamilla</w:t>
      </w:r>
      <w:proofErr w:type="spellEnd"/>
      <w:r>
        <w:t xml:space="preserve"> assumes that they will first review </w:t>
      </w:r>
      <w:r>
        <w:br/>
        <w:t>vocabulary.</w:t>
      </w:r>
      <w:r>
        <w:tab/>
      </w:r>
      <w:r>
        <w:tab/>
      </w:r>
    </w:p>
    <w:p w:rsidR="00AD538B" w:rsidRDefault="00AD538B" w:rsidP="0002359C">
      <w:pPr>
        <w:pStyle w:val="20-NumQuestion"/>
        <w:tabs>
          <w:tab w:val="left" w:pos="6804"/>
          <w:tab w:val="right" w:leader="underscore" w:pos="9360"/>
        </w:tabs>
      </w:pPr>
    </w:p>
    <w:p w:rsidR="0002359C" w:rsidRDefault="0002359C" w:rsidP="0002359C">
      <w:pPr>
        <w:pStyle w:val="20-NumQuestion"/>
        <w:tabs>
          <w:tab w:val="left" w:pos="6804"/>
          <w:tab w:val="right" w:leader="underscore" w:pos="9360"/>
        </w:tabs>
      </w:pPr>
      <w:r>
        <w:tab/>
        <w:t>3.</w:t>
      </w:r>
      <w:r>
        <w:tab/>
        <w:t xml:space="preserve">Opposite rays are two rays that have a common </w:t>
      </w:r>
      <w:r>
        <w:br/>
        <w:t xml:space="preserve">endpoint and form a line. </w:t>
      </w:r>
      <w:r>
        <w:rPr>
          <w:color w:val="000000"/>
          <w:position w:val="-6"/>
        </w:rPr>
        <w:object w:dxaOrig="460" w:dyaOrig="420">
          <v:shape id="_x0000_i1028" type="#_x0000_t75" style="width:23.4pt;height:20.55pt" o:ole="">
            <v:imagedata r:id="rId15" o:title=""/>
          </v:shape>
          <o:OLEObject Type="Embed" ProgID="Equation.DSMT4" ShapeID="_x0000_i1028" DrawAspect="Content" ObjectID="_1451188546" r:id="rId16"/>
        </w:objec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>
        <w:rPr>
          <w:color w:val="000000"/>
          <w:position w:val="-6"/>
        </w:rPr>
        <w:object w:dxaOrig="460" w:dyaOrig="420">
          <v:shape id="_x0000_i1029" type="#_x0000_t75" style="width:23.4pt;height:20.55pt" o:ole="">
            <v:imagedata r:id="rId17" o:title=""/>
          </v:shape>
          <o:OLEObject Type="Embed" ProgID="Equation.DSMT4" ShapeID="_x0000_i1029" DrawAspect="Content" ObjectID="_1451188547" r:id="rId18"/>
        </w:object>
      </w:r>
      <w:r>
        <w:t xml:space="preserve"> are opposite rays.</w:t>
      </w:r>
      <w:r>
        <w:tab/>
      </w:r>
      <w:r>
        <w:tab/>
      </w:r>
    </w:p>
    <w:p w:rsidR="0002359C" w:rsidRDefault="005C36DB" w:rsidP="0002359C">
      <w:pPr>
        <w:pStyle w:val="20-NumQuestion"/>
        <w:ind w:firstLine="0"/>
      </w:pPr>
      <w:r>
        <w:rPr>
          <w:noProof/>
        </w:rPr>
        <w:drawing>
          <wp:inline distT="0" distB="0" distL="0" distR="0">
            <wp:extent cx="1151890" cy="166370"/>
            <wp:effectExtent l="0" t="0" r="0" b="5080"/>
            <wp:docPr id="6" name="Picture 6" descr="Go07an_0203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203rete_0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59C" w:rsidRDefault="0002359C" w:rsidP="0002359C">
      <w:pPr>
        <w:pStyle w:val="10-DirectionText0"/>
      </w:pPr>
      <w:r>
        <w:t xml:space="preserve">Determine whether each conjecture is valid by the </w:t>
      </w:r>
      <w:r>
        <w:br/>
        <w:t>Law of Detachment.</w:t>
      </w:r>
    </w:p>
    <w:p w:rsidR="0002359C" w:rsidRDefault="0002359C" w:rsidP="0002359C">
      <w:pPr>
        <w:pStyle w:val="20-NumQuestion"/>
      </w:pPr>
      <w:r>
        <w:tab/>
        <w:t>4.</w:t>
      </w:r>
      <w:r>
        <w:tab/>
        <w:t xml:space="preserve">Given: If you ride the Titan roller coaster in </w:t>
      </w:r>
      <w:smartTag w:uri="urn:schemas-microsoft-com:office:smarttags" w:element="place">
        <w:smartTag w:uri="urn:schemas-microsoft-com:office:smarttags" w:element="City">
          <w:r>
            <w:t>Arlington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</w:smartTag>
      <w:r>
        <w:t xml:space="preserve">, </w:t>
      </w:r>
      <w:r>
        <w:br/>
        <w:t>then you will drop 255 feet.</w:t>
      </w:r>
    </w:p>
    <w:p w:rsidR="0002359C" w:rsidRDefault="0002359C" w:rsidP="0002359C">
      <w:pPr>
        <w:pStyle w:val="20-NumQuestion"/>
        <w:spacing w:before="0"/>
      </w:pPr>
      <w:r>
        <w:tab/>
      </w:r>
      <w:r>
        <w:tab/>
        <w:t>Michael rode the Titan roller coaster.</w:t>
      </w:r>
    </w:p>
    <w:p w:rsidR="0002359C" w:rsidRDefault="0002359C" w:rsidP="0002359C">
      <w:pPr>
        <w:pStyle w:val="20-NumQuestion"/>
        <w:tabs>
          <w:tab w:val="left" w:pos="6804"/>
          <w:tab w:val="right" w:leader="underscore" w:pos="9360"/>
        </w:tabs>
        <w:spacing w:before="0"/>
      </w:pPr>
      <w:r>
        <w:tab/>
      </w:r>
      <w:r>
        <w:tab/>
        <w:t>Conjecture: Michael dropped 255 feet.</w:t>
      </w:r>
      <w:r>
        <w:tab/>
      </w:r>
      <w:r>
        <w:tab/>
      </w:r>
    </w:p>
    <w:p w:rsidR="00AD538B" w:rsidRDefault="0002359C" w:rsidP="0002359C">
      <w:pPr>
        <w:pStyle w:val="20-NumQuestion"/>
      </w:pPr>
      <w:r>
        <w:tab/>
      </w:r>
    </w:p>
    <w:p w:rsidR="0002359C" w:rsidRDefault="0002359C" w:rsidP="0002359C">
      <w:pPr>
        <w:pStyle w:val="20-NumQuestion"/>
      </w:pPr>
      <w:r>
        <w:t>5.</w:t>
      </w:r>
      <w:r>
        <w:tab/>
        <w:t xml:space="preserve">Given: A segment that is a diameter of a circle has endpoints </w:t>
      </w:r>
      <w:r>
        <w:br/>
        <w:t>on the circle.</w:t>
      </w:r>
    </w:p>
    <w:p w:rsidR="0002359C" w:rsidRDefault="0002359C" w:rsidP="0002359C">
      <w:pPr>
        <w:pStyle w:val="20-NumQuestion"/>
        <w:spacing w:before="0"/>
      </w:pPr>
      <w:r>
        <w:tab/>
      </w:r>
      <w:r>
        <w:tab/>
      </w:r>
      <w:r>
        <w:rPr>
          <w:position w:val="-6"/>
        </w:rPr>
        <w:object w:dxaOrig="400" w:dyaOrig="320">
          <v:shape id="_x0000_i1031" type="#_x0000_t75" style="width:19.65pt;height:15.9pt" o:ole="">
            <v:imagedata r:id="rId20" o:title=""/>
          </v:shape>
          <o:OLEObject Type="Embed" ProgID="Equation.DSMT4" ShapeID="_x0000_i1031" DrawAspect="Content" ObjectID="_1451188548" r:id="rId21"/>
        </w:object>
      </w:r>
      <w:r>
        <w:t xml:space="preserve"> </w:t>
      </w:r>
      <w:proofErr w:type="gramStart"/>
      <w:r>
        <w:t>has</w:t>
      </w:r>
      <w:proofErr w:type="gramEnd"/>
      <w:r>
        <w:t xml:space="preserve"> endpoints on a circle.</w:t>
      </w:r>
    </w:p>
    <w:p w:rsidR="0002359C" w:rsidRDefault="0002359C" w:rsidP="0002359C">
      <w:pPr>
        <w:pStyle w:val="20-NumQuestion"/>
        <w:tabs>
          <w:tab w:val="left" w:pos="6804"/>
          <w:tab w:val="right" w:leader="underscore" w:pos="9360"/>
        </w:tabs>
        <w:spacing w:before="0"/>
      </w:pPr>
      <w:r>
        <w:tab/>
      </w:r>
      <w:r>
        <w:tab/>
        <w:t xml:space="preserve">Conjecture: </w:t>
      </w:r>
      <w:r>
        <w:rPr>
          <w:position w:val="-6"/>
        </w:rPr>
        <w:object w:dxaOrig="400" w:dyaOrig="320">
          <v:shape id="_x0000_i1032" type="#_x0000_t75" style="width:19.65pt;height:15.9pt" o:ole="">
            <v:imagedata r:id="rId20" o:title=""/>
          </v:shape>
          <o:OLEObject Type="Embed" ProgID="Equation.DSMT4" ShapeID="_x0000_i1032" DrawAspect="Content" ObjectID="_1451188549" r:id="rId22"/>
        </w:object>
      </w:r>
      <w:r>
        <w:t xml:space="preserve"> is a diameter.</w:t>
      </w:r>
      <w:r>
        <w:tab/>
      </w:r>
      <w:r>
        <w:tab/>
      </w:r>
    </w:p>
    <w:p w:rsidR="0002359C" w:rsidRPr="00AD538B" w:rsidRDefault="0002359C" w:rsidP="00AD538B">
      <w:pPr>
        <w:pStyle w:val="95b-LessonTitleB"/>
        <w:ind w:left="0"/>
        <w:rPr>
          <w:sz w:val="32"/>
        </w:rPr>
      </w:pPr>
      <w:bookmarkStart w:id="0" w:name="_GoBack"/>
      <w:bookmarkEnd w:id="0"/>
      <w:r w:rsidRPr="00AD538B">
        <w:rPr>
          <w:sz w:val="32"/>
        </w:rPr>
        <w:lastRenderedPageBreak/>
        <w:t xml:space="preserve">Using Deductive Reasoning to Verify Conjectures </w:t>
      </w:r>
      <w:r w:rsidR="00AD538B">
        <w:rPr>
          <w:rStyle w:val="A-9ptArial"/>
          <w:sz w:val="22"/>
        </w:rPr>
        <w:t>(page 2)</w:t>
      </w:r>
    </w:p>
    <w:p w:rsidR="0002359C" w:rsidRDefault="0002359C" w:rsidP="0002359C">
      <w:pPr>
        <w:pStyle w:val="06-Boxtext"/>
        <w:pBdr>
          <w:bottom w:val="single" w:sz="18" w:space="16" w:color="auto"/>
        </w:pBdr>
      </w:pPr>
      <w:r>
        <w:t xml:space="preserve">Another valid form of deductive reasoning is the </w:t>
      </w:r>
      <w:r>
        <w:rPr>
          <w:rStyle w:val="01-bold"/>
        </w:rPr>
        <w:t>Law of Syllogism.</w:t>
      </w:r>
      <w:r>
        <w:t xml:space="preserve"> </w:t>
      </w:r>
      <w:r>
        <w:br/>
        <w:t>It is similar to the Transitive Property of Equality.</w:t>
      </w:r>
    </w:p>
    <w:p w:rsidR="0002359C" w:rsidRDefault="005C36DB" w:rsidP="0002359C">
      <w:pPr>
        <w:pStyle w:val="06-Boxtext"/>
        <w:pBdr>
          <w:bottom w:val="single" w:sz="18" w:space="16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80645</wp:posOffset>
                </wp:positionV>
                <wp:extent cx="5556885" cy="1390015"/>
                <wp:effectExtent l="0" t="0" r="0" b="0"/>
                <wp:wrapNone/>
                <wp:docPr id="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52"/>
                              <w:gridCol w:w="5035"/>
                            </w:tblGrid>
                            <w:tr w:rsidR="000235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3552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Transitive Property of Equality</w:t>
                                  </w:r>
                                </w:p>
                              </w:tc>
                              <w:tc>
                                <w:tcPr>
                                  <w:tcW w:w="503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Law of Syllogism</w:t>
                                  </w:r>
                                </w:p>
                              </w:tc>
                            </w:tr>
                            <w:tr w:rsidR="000235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08"/>
                              </w:trPr>
                              <w:tc>
                                <w:tcPr>
                                  <w:tcW w:w="3552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10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and 10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20, </w:t>
                                  </w:r>
                                  <w:r>
                                    <w:br/>
                                    <w:t xml:space="preserve">then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20.</w:t>
                                  </w:r>
                                </w:p>
                              </w:tc>
                              <w:tc>
                                <w:tcPr>
                                  <w:tcW w:w="503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Given:</w:t>
                                  </w:r>
                                  <w:r>
                                    <w:t xml:space="preserve"> If you have a horse, then you have to </w:t>
                                  </w:r>
                                  <w:r>
                                    <w:br/>
                                    <w:t>feed it. If you have to feed a horse, then you have to get up early every morning.</w:t>
                                  </w:r>
                                </w:p>
                                <w:p w:rsidR="0002359C" w:rsidRDefault="0002359C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Conjecture:</w:t>
                                  </w:r>
                                  <w:r>
                                    <w:t xml:space="preserve"> If you have a horse, then you </w:t>
                                  </w:r>
                                  <w:r>
                                    <w:br/>
                                    <w:t>have to get up early every morning.</w:t>
                                  </w:r>
                                </w:p>
                              </w:tc>
                            </w:tr>
                          </w:tbl>
                          <w:p w:rsidR="0002359C" w:rsidRDefault="0002359C" w:rsidP="00023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27" type="#_x0000_t202" style="position:absolute;left:0;text-align:left;margin-left:3.3pt;margin-top:6.35pt;width:437.55pt;height:10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tliAIAABk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52"/>
                        <w:gridCol w:w="5035"/>
                      </w:tblGrid>
                      <w:tr w:rsidR="000235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3552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Transitive Property of Equality</w:t>
                            </w:r>
                          </w:p>
                        </w:tc>
                        <w:tc>
                          <w:tcPr>
                            <w:tcW w:w="503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Law of Syllogism</w:t>
                            </w:r>
                          </w:p>
                        </w:tc>
                      </w:tr>
                      <w:tr w:rsidR="000235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08"/>
                        </w:trPr>
                        <w:tc>
                          <w:tcPr>
                            <w:tcW w:w="3552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10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and 10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20, </w:t>
                            </w:r>
                            <w:r>
                              <w:br/>
                              <w:t xml:space="preserve">then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20.</w:t>
                            </w:r>
                          </w:p>
                        </w:tc>
                        <w:tc>
                          <w:tcPr>
                            <w:tcW w:w="503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Given:</w:t>
                            </w:r>
                            <w:r>
                              <w:t xml:space="preserve"> If you have a horse, then you have to </w:t>
                            </w:r>
                            <w:r>
                              <w:br/>
                              <w:t>feed it. If you have to feed a horse, then you have to get up early every morning.</w:t>
                            </w:r>
                          </w:p>
                          <w:p w:rsidR="0002359C" w:rsidRDefault="0002359C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Style w:val="01-bold"/>
                              </w:rPr>
                              <w:t>Conjecture:</w:t>
                            </w:r>
                            <w:r>
                              <w:t xml:space="preserve"> If you have a horse, then you </w:t>
                            </w:r>
                            <w:r>
                              <w:br/>
                              <w:t>have to get up early every morning.</w:t>
                            </w:r>
                          </w:p>
                        </w:tc>
                      </w:tr>
                    </w:tbl>
                    <w:p w:rsidR="0002359C" w:rsidRDefault="0002359C" w:rsidP="0002359C"/>
                  </w:txbxContent>
                </v:textbox>
              </v:shape>
            </w:pict>
          </mc:Fallback>
        </mc:AlternateContent>
      </w:r>
    </w:p>
    <w:p w:rsidR="0002359C" w:rsidRDefault="0002359C" w:rsidP="0002359C">
      <w:pPr>
        <w:pStyle w:val="06-Boxtext"/>
        <w:pBdr>
          <w:bottom w:val="single" w:sz="18" w:space="16" w:color="auto"/>
        </w:pBdr>
      </w:pPr>
    </w:p>
    <w:p w:rsidR="0002359C" w:rsidRDefault="0002359C" w:rsidP="0002359C">
      <w:pPr>
        <w:pStyle w:val="06-Boxtext"/>
        <w:pBdr>
          <w:bottom w:val="single" w:sz="18" w:space="16" w:color="auto"/>
        </w:pBdr>
      </w:pPr>
    </w:p>
    <w:p w:rsidR="0002359C" w:rsidRDefault="0002359C" w:rsidP="0002359C">
      <w:pPr>
        <w:pStyle w:val="06-Boxtext"/>
        <w:pBdr>
          <w:bottom w:val="single" w:sz="18" w:space="16" w:color="auto"/>
        </w:pBdr>
      </w:pPr>
    </w:p>
    <w:p w:rsidR="0002359C" w:rsidRDefault="0002359C" w:rsidP="0002359C">
      <w:pPr>
        <w:pStyle w:val="06-Boxtext"/>
        <w:pBdr>
          <w:bottom w:val="single" w:sz="18" w:space="16" w:color="auto"/>
        </w:pBdr>
      </w:pPr>
    </w:p>
    <w:p w:rsidR="0002359C" w:rsidRDefault="0002359C" w:rsidP="0002359C">
      <w:pPr>
        <w:pStyle w:val="06-Boxtext"/>
        <w:pBdr>
          <w:bottom w:val="single" w:sz="18" w:space="16" w:color="auto"/>
        </w:pBdr>
      </w:pPr>
    </w:p>
    <w:p w:rsidR="0002359C" w:rsidRDefault="0002359C" w:rsidP="0002359C">
      <w:pPr>
        <w:pStyle w:val="10-DirectionText0"/>
      </w:pPr>
      <w:r>
        <w:t>Determine whether each conjecture is valid by the Law of Syllogism.</w:t>
      </w:r>
    </w:p>
    <w:p w:rsidR="0002359C" w:rsidRDefault="0002359C" w:rsidP="0002359C">
      <w:pPr>
        <w:pStyle w:val="20-NumQuestion"/>
      </w:pPr>
      <w:r>
        <w:tab/>
        <w:t>6.</w:t>
      </w:r>
      <w:r>
        <w:tab/>
        <w:t xml:space="preserve">Given: If you buy a car, then you can drive to school. If you </w:t>
      </w:r>
      <w:r>
        <w:br/>
        <w:t>can drive to school, then you will not ride the bus.</w:t>
      </w:r>
    </w:p>
    <w:p w:rsidR="0002359C" w:rsidRDefault="0002359C" w:rsidP="0002359C">
      <w:pPr>
        <w:pStyle w:val="20-NumQuestion"/>
        <w:tabs>
          <w:tab w:val="left" w:pos="6804"/>
          <w:tab w:val="right" w:leader="underscore" w:pos="9360"/>
        </w:tabs>
      </w:pPr>
      <w:r>
        <w:tab/>
      </w:r>
      <w:r>
        <w:tab/>
        <w:t>Conjecture: If you buy a car, then you will not ride the bus.</w:t>
      </w:r>
      <w:r>
        <w:tab/>
      </w:r>
      <w:r>
        <w:tab/>
      </w:r>
    </w:p>
    <w:p w:rsidR="00AD538B" w:rsidRDefault="00AD538B" w:rsidP="0002359C">
      <w:pPr>
        <w:pStyle w:val="20-NumQuestion"/>
      </w:pPr>
    </w:p>
    <w:p w:rsidR="0002359C" w:rsidRDefault="0002359C" w:rsidP="0002359C">
      <w:pPr>
        <w:pStyle w:val="20-NumQuestion"/>
      </w:pPr>
      <w:r>
        <w:tab/>
        <w:t>7.</w:t>
      </w:r>
      <w:r>
        <w:tab/>
        <w:t xml:space="preserve">Given: If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K</w:t>
      </w:r>
      <w:r>
        <w:t xml:space="preserve"> is obtuse, then it does not have a measure </w:t>
      </w:r>
      <w:r>
        <w:br/>
        <w:t>of 90</w:t>
      </w:r>
      <w:r>
        <w:rPr>
          <w:rStyle w:val="11-MathPi1"/>
          <w:rFonts w:ascii="Symbol" w:hAnsi="Symbol"/>
        </w:rPr>
        <w:t></w:t>
      </w:r>
      <w:r>
        <w:t>. If an angle does not have a measure of 90</w:t>
      </w:r>
      <w:r>
        <w:rPr>
          <w:rStyle w:val="11-MathPi1"/>
          <w:rFonts w:ascii="Symbol" w:hAnsi="Symbol"/>
        </w:rPr>
        <w:t></w:t>
      </w:r>
      <w:r>
        <w:t xml:space="preserve">, </w:t>
      </w:r>
      <w:r>
        <w:br/>
        <w:t>then it is not a right angle.</w:t>
      </w:r>
    </w:p>
    <w:p w:rsidR="0002359C" w:rsidRDefault="0002359C" w:rsidP="0002359C">
      <w:pPr>
        <w:pStyle w:val="20-NumQuestion"/>
        <w:tabs>
          <w:tab w:val="left" w:pos="6804"/>
          <w:tab w:val="right" w:leader="underscore" w:pos="9360"/>
        </w:tabs>
      </w:pPr>
      <w:r>
        <w:tab/>
      </w:r>
      <w:r>
        <w:tab/>
        <w:t xml:space="preserve">Conjecture: If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K</w:t>
      </w:r>
      <w:r>
        <w:t xml:space="preserve"> is obtuse, then it is not a right angle.</w:t>
      </w:r>
      <w:r>
        <w:tab/>
      </w:r>
      <w:r>
        <w:tab/>
      </w:r>
    </w:p>
    <w:p w:rsidR="00AD538B" w:rsidRDefault="00AD538B" w:rsidP="0002359C">
      <w:pPr>
        <w:pStyle w:val="20-NumQuestion"/>
      </w:pPr>
    </w:p>
    <w:p w:rsidR="0002359C" w:rsidRDefault="0002359C" w:rsidP="0002359C">
      <w:pPr>
        <w:pStyle w:val="20-NumQuestion"/>
      </w:pPr>
      <w:r>
        <w:tab/>
        <w:t>8.</w:t>
      </w:r>
      <w:r>
        <w:tab/>
        <w:t xml:space="preserve">Given: If two segments are congruent, then they have the </w:t>
      </w:r>
      <w:r>
        <w:br/>
        <w:t xml:space="preserve">same measure. If two segments each have a measure of </w:t>
      </w:r>
      <w:r>
        <w:br/>
        <w:t>6.5 centimeters, then they are congruent.</w:t>
      </w:r>
    </w:p>
    <w:p w:rsidR="0002359C" w:rsidRDefault="0002359C" w:rsidP="0002359C">
      <w:pPr>
        <w:pStyle w:val="20-NumQuestion"/>
        <w:tabs>
          <w:tab w:val="left" w:pos="6804"/>
          <w:tab w:val="right" w:leader="underscore" w:pos="9360"/>
        </w:tabs>
      </w:pPr>
      <w:r>
        <w:tab/>
      </w:r>
      <w:r>
        <w:tab/>
        <w:t xml:space="preserve">Conjecture: If two segments are congruent, then they </w:t>
      </w:r>
      <w:r>
        <w:br/>
        <w:t>each have a measure of 6.5 centimeters.</w:t>
      </w:r>
      <w:r>
        <w:tab/>
      </w:r>
      <w:r>
        <w:tab/>
      </w:r>
    </w:p>
    <w:p w:rsidR="0002359C" w:rsidRDefault="0002359C" w:rsidP="0002359C">
      <w:pPr>
        <w:pStyle w:val="10-DirectionText0"/>
      </w:pPr>
      <w:r>
        <w:t>Draw a conclusion from the given information.</w:t>
      </w:r>
    </w:p>
    <w:p w:rsidR="0002359C" w:rsidRDefault="0002359C" w:rsidP="0002359C">
      <w:pPr>
        <w:pStyle w:val="20-NumQuestion"/>
      </w:pPr>
      <w:r>
        <w:tab/>
        <w:t>9.</w:t>
      </w:r>
      <w:r>
        <w:tab/>
        <w:t xml:space="preserve">If </w:t>
      </w:r>
      <w:r>
        <w:rPr>
          <w:rFonts w:ascii="Symbol" w:hAnsi="Symbol"/>
        </w:rPr>
        <w:sym w:font="Symbol" w:char="F044"/>
      </w:r>
      <w:r>
        <w:rPr>
          <w:rStyle w:val="02-italic"/>
        </w:rPr>
        <w:t>LMN</w:t>
      </w:r>
      <w:r>
        <w:t xml:space="preserve"> is translated in the coordinate plane, then it has the </w:t>
      </w:r>
      <w:r>
        <w:br/>
        <w:t xml:space="preserve">same size and shape as </w:t>
      </w:r>
      <w:proofErr w:type="gramStart"/>
      <w:r>
        <w:t>its</w:t>
      </w:r>
      <w:proofErr w:type="gramEnd"/>
      <w:r>
        <w:t xml:space="preserve"> </w:t>
      </w:r>
      <w:proofErr w:type="spellStart"/>
      <w:r>
        <w:t>preimage</w:t>
      </w:r>
      <w:proofErr w:type="spellEnd"/>
      <w:r>
        <w:t xml:space="preserve">. If an image and </w:t>
      </w:r>
      <w:proofErr w:type="spellStart"/>
      <w:r>
        <w:t>preimage</w:t>
      </w:r>
      <w:proofErr w:type="spellEnd"/>
      <w:r>
        <w:t xml:space="preserve"> </w:t>
      </w:r>
      <w:r>
        <w:br/>
        <w:t xml:space="preserve">have the same size and shape, then the figures have equal </w:t>
      </w:r>
      <w:r>
        <w:br/>
        <w:t xml:space="preserve">perimeters. </w:t>
      </w:r>
      <w:r>
        <w:rPr>
          <w:rFonts w:ascii="Symbol" w:hAnsi="Symbol"/>
        </w:rPr>
        <w:sym w:font="Symbol" w:char="F044"/>
      </w:r>
      <w:r>
        <w:rPr>
          <w:rStyle w:val="02-italic"/>
        </w:rPr>
        <w:t>LMN</w:t>
      </w:r>
      <w:r>
        <w:t xml:space="preserve"> is translated in the coordinate plane.</w:t>
      </w:r>
    </w:p>
    <w:p w:rsidR="0002359C" w:rsidRDefault="0002359C" w:rsidP="0002359C">
      <w:pPr>
        <w:pStyle w:val="23-WOR"/>
      </w:pPr>
      <w:r>
        <w:tab/>
      </w:r>
    </w:p>
    <w:p w:rsidR="00AD538B" w:rsidRDefault="005C36DB" w:rsidP="0002359C">
      <w:pPr>
        <w:pStyle w:val="20-NumQuestion"/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131445</wp:posOffset>
            </wp:positionV>
            <wp:extent cx="723900" cy="504825"/>
            <wp:effectExtent l="0" t="0" r="0" b="9525"/>
            <wp:wrapNone/>
            <wp:docPr id="295" name="Picture 295" descr="Go07an_0203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Go07an_0203rete_0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59C">
        <w:tab/>
      </w:r>
    </w:p>
    <w:p w:rsidR="0002359C" w:rsidRDefault="0002359C" w:rsidP="0002359C">
      <w:pPr>
        <w:pStyle w:val="20-NumQuestion"/>
      </w:pPr>
      <w:r>
        <w:t>10.</w:t>
      </w:r>
      <w:r>
        <w:tab/>
        <w:t xml:space="preserve">If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R</w:t>
      </w:r>
      <w:r>
        <w:t xml:space="preserve"> and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S</w:t>
      </w:r>
      <w:r>
        <w:t xml:space="preserve"> are complementary to the same angle, </w:t>
      </w:r>
      <w:r>
        <w:br/>
        <w:t xml:space="preserve">then the two angles are congruent. If two angles are </w:t>
      </w:r>
      <w:r>
        <w:br/>
        <w:t xml:space="preserve">congruent, then they are supplementary to the same </w:t>
      </w:r>
      <w:r>
        <w:br/>
      </w:r>
      <w:r>
        <w:rPr>
          <w:spacing w:val="-4"/>
        </w:rPr>
        <w:t xml:space="preserve">angle. </w:t>
      </w:r>
      <w:r>
        <w:rPr>
          <w:rStyle w:val="16-MathPi6"/>
          <w:rFonts w:ascii="Symbol" w:hAnsi="Symbol"/>
          <w:spacing w:val="-4"/>
        </w:rPr>
        <w:t></w:t>
      </w:r>
      <w:r>
        <w:rPr>
          <w:rStyle w:val="02-italic"/>
          <w:spacing w:val="-4"/>
        </w:rPr>
        <w:t>R</w:t>
      </w:r>
      <w:r>
        <w:rPr>
          <w:spacing w:val="-4"/>
        </w:rPr>
        <w:t xml:space="preserve"> and </w:t>
      </w:r>
      <w:r>
        <w:rPr>
          <w:rStyle w:val="16-MathPi6"/>
          <w:rFonts w:ascii="Symbol" w:hAnsi="Symbol"/>
          <w:spacing w:val="-4"/>
        </w:rPr>
        <w:t></w:t>
      </w:r>
      <w:r>
        <w:rPr>
          <w:rStyle w:val="02-italic"/>
          <w:spacing w:val="-4"/>
        </w:rPr>
        <w:t>S</w:t>
      </w:r>
      <w:r>
        <w:rPr>
          <w:spacing w:val="-4"/>
        </w:rPr>
        <w:t xml:space="preserve"> are complementary to the same angle.</w:t>
      </w:r>
    </w:p>
    <w:p w:rsidR="0023799E" w:rsidRDefault="0002359C" w:rsidP="009E210B">
      <w:pPr>
        <w:pStyle w:val="23-WOR"/>
      </w:pPr>
      <w:r>
        <w:tab/>
      </w:r>
    </w:p>
    <w:p w:rsidR="00EC4AEC" w:rsidRDefault="00EC4AEC" w:rsidP="009E210B">
      <w:pPr>
        <w:pStyle w:val="23-WOR"/>
      </w:pPr>
    </w:p>
    <w:p w:rsidR="00EC4AEC" w:rsidRDefault="00EC4AEC" w:rsidP="009E210B">
      <w:pPr>
        <w:pStyle w:val="23-WOR"/>
      </w:pPr>
    </w:p>
    <w:sectPr w:rsidR="00EC4AEC" w:rsidSect="00AD538B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5B" w:rsidRDefault="00657E5B">
      <w:r>
        <w:separator/>
      </w:r>
    </w:p>
  </w:endnote>
  <w:endnote w:type="continuationSeparator" w:id="0">
    <w:p w:rsidR="00657E5B" w:rsidRDefault="0065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5B" w:rsidRDefault="00657E5B">
      <w:r>
        <w:separator/>
      </w:r>
    </w:p>
  </w:footnote>
  <w:footnote w:type="continuationSeparator" w:id="0">
    <w:p w:rsidR="00657E5B" w:rsidRDefault="0065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422B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90AB6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F7E2D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A46C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872F4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04669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643CEF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2A4895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1584B8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3E6D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7"/>
  </w:num>
  <w:num w:numId="14">
    <w:abstractNumId w:val="6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7/14/2009 8:28:55 PM"/>
  </w:docVars>
  <w:rsids>
    <w:rsidRoot w:val="00377D4F"/>
    <w:rsid w:val="0002359C"/>
    <w:rsid w:val="00055933"/>
    <w:rsid w:val="000E7513"/>
    <w:rsid w:val="00102F95"/>
    <w:rsid w:val="001618D7"/>
    <w:rsid w:val="001C1C24"/>
    <w:rsid w:val="0023799E"/>
    <w:rsid w:val="002A4B46"/>
    <w:rsid w:val="002B7C60"/>
    <w:rsid w:val="00377D4F"/>
    <w:rsid w:val="003A0803"/>
    <w:rsid w:val="003B4F53"/>
    <w:rsid w:val="003D18E6"/>
    <w:rsid w:val="0040043C"/>
    <w:rsid w:val="00473A9E"/>
    <w:rsid w:val="004916EB"/>
    <w:rsid w:val="004934FE"/>
    <w:rsid w:val="004A6723"/>
    <w:rsid w:val="004D2CDE"/>
    <w:rsid w:val="004D68C2"/>
    <w:rsid w:val="004E2E93"/>
    <w:rsid w:val="004F41E5"/>
    <w:rsid w:val="00566F85"/>
    <w:rsid w:val="005C36DB"/>
    <w:rsid w:val="00657E5B"/>
    <w:rsid w:val="0066107E"/>
    <w:rsid w:val="006F5948"/>
    <w:rsid w:val="00725E3F"/>
    <w:rsid w:val="007B1A25"/>
    <w:rsid w:val="007E4142"/>
    <w:rsid w:val="00857F45"/>
    <w:rsid w:val="008D388C"/>
    <w:rsid w:val="008E09AF"/>
    <w:rsid w:val="008F5554"/>
    <w:rsid w:val="00935193"/>
    <w:rsid w:val="0096576B"/>
    <w:rsid w:val="009E210B"/>
    <w:rsid w:val="009F0541"/>
    <w:rsid w:val="00A321CA"/>
    <w:rsid w:val="00A364D0"/>
    <w:rsid w:val="00AD538B"/>
    <w:rsid w:val="00AE174D"/>
    <w:rsid w:val="00AF5243"/>
    <w:rsid w:val="00BB089C"/>
    <w:rsid w:val="00C40E24"/>
    <w:rsid w:val="00C959D1"/>
    <w:rsid w:val="00CA56CA"/>
    <w:rsid w:val="00D1578B"/>
    <w:rsid w:val="00D3036F"/>
    <w:rsid w:val="00DB4293"/>
    <w:rsid w:val="00DE35F5"/>
    <w:rsid w:val="00DF2E57"/>
    <w:rsid w:val="00DF67C6"/>
    <w:rsid w:val="00E242CF"/>
    <w:rsid w:val="00E37B0F"/>
    <w:rsid w:val="00E50704"/>
    <w:rsid w:val="00EB6EC7"/>
    <w:rsid w:val="00EC4AEC"/>
    <w:rsid w:val="00F116AC"/>
    <w:rsid w:val="00F3267F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character" w:customStyle="1" w:styleId="01-bold">
    <w:name w:val="01 - bold"/>
    <w:rPr>
      <w:b/>
      <w:bCs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04-boldcondensed">
    <w:name w:val="04 - bold condensed"/>
    <w:rPr>
      <w:b/>
      <w:b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2"/>
      </w:numPr>
    </w:pPr>
  </w:style>
  <w:style w:type="paragraph" w:styleId="ListBullet2">
    <w:name w:val="List Bullet 2"/>
    <w:basedOn w:val="Normal"/>
    <w:autoRedefine/>
    <w:pPr>
      <w:numPr>
        <w:numId w:val="13"/>
      </w:numPr>
    </w:pPr>
  </w:style>
  <w:style w:type="paragraph" w:styleId="ListBullet3">
    <w:name w:val="List Bullet 3"/>
    <w:basedOn w:val="Normal"/>
    <w:autoRedefine/>
    <w:pPr>
      <w:numPr>
        <w:numId w:val="14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50-ChartHead">
    <w:name w:val="50 - Chart Head"/>
    <w:basedOn w:val="NoParagraphStyle"/>
    <w:rsid w:val="0002359C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90b-Anno-doublefraction">
    <w:name w:val="90b -  Anno - double fraction"/>
    <w:basedOn w:val="90a-Anno-fraction"/>
    <w:rsid w:val="0002359C"/>
    <w:pPr>
      <w:spacing w:line="480" w:lineRule="atLeast"/>
    </w:pPr>
  </w:style>
  <w:style w:type="paragraph" w:customStyle="1" w:styleId="06b-Boxtext-165ptlead">
    <w:name w:val="06b - Box text - 16.5pt lead"/>
    <w:basedOn w:val="06-Boxtext"/>
    <w:rsid w:val="0002359C"/>
    <w:pPr>
      <w:spacing w:line="330" w:lineRule="atLeast"/>
    </w:pPr>
  </w:style>
  <w:style w:type="character" w:customStyle="1" w:styleId="12a-MathPi2Bold">
    <w:name w:val="12a - Math Pi 2 Bold"/>
    <w:rsid w:val="0002359C"/>
    <w:rPr>
      <w:rFonts w:ascii="MathPiTwo  " w:hAnsi="MathPiTwo  "/>
      <w:b/>
      <w:bCs/>
    </w:rPr>
  </w:style>
  <w:style w:type="character" w:customStyle="1" w:styleId="12-MathPi2">
    <w:name w:val="12 - Math Pi 2"/>
    <w:rsid w:val="0002359C"/>
    <w:rPr>
      <w:rFonts w:ascii="MathematicalPi-Two" w:hAnsi="MathematicalPi-Two"/>
    </w:rPr>
  </w:style>
  <w:style w:type="character" w:customStyle="1" w:styleId="16b-MathPi6italic">
    <w:name w:val="16b - Math Pi 6 italic"/>
    <w:rsid w:val="0002359C"/>
    <w:rPr>
      <w:rFonts w:ascii="MathPiSix" w:hAnsi="MathPiSix"/>
      <w:i/>
      <w:iCs/>
    </w:rPr>
  </w:style>
  <w:style w:type="paragraph" w:styleId="BodyText2">
    <w:name w:val="Body Text 2"/>
    <w:basedOn w:val="Normal"/>
    <w:rsid w:val="0002359C"/>
    <w:pPr>
      <w:spacing w:after="120" w:line="480" w:lineRule="auto"/>
    </w:pPr>
  </w:style>
  <w:style w:type="paragraph" w:customStyle="1" w:styleId="72-AKBHead">
    <w:name w:val="72-AK B Head"/>
    <w:basedOn w:val="Normal"/>
    <w:rsid w:val="00EC4AEC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EC4AEC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EC4AEC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D53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5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character" w:customStyle="1" w:styleId="01-bold">
    <w:name w:val="01 - bold"/>
    <w:rPr>
      <w:b/>
      <w:bCs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04-boldcondensed">
    <w:name w:val="04 - bold condensed"/>
    <w:rPr>
      <w:b/>
      <w:b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2"/>
      </w:numPr>
    </w:pPr>
  </w:style>
  <w:style w:type="paragraph" w:styleId="ListBullet2">
    <w:name w:val="List Bullet 2"/>
    <w:basedOn w:val="Normal"/>
    <w:autoRedefine/>
    <w:pPr>
      <w:numPr>
        <w:numId w:val="13"/>
      </w:numPr>
    </w:pPr>
  </w:style>
  <w:style w:type="paragraph" w:styleId="ListBullet3">
    <w:name w:val="List Bullet 3"/>
    <w:basedOn w:val="Normal"/>
    <w:autoRedefine/>
    <w:pPr>
      <w:numPr>
        <w:numId w:val="14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50-ChartHead">
    <w:name w:val="50 - Chart Head"/>
    <w:basedOn w:val="NoParagraphStyle"/>
    <w:rsid w:val="0002359C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90b-Anno-doublefraction">
    <w:name w:val="90b -  Anno - double fraction"/>
    <w:basedOn w:val="90a-Anno-fraction"/>
    <w:rsid w:val="0002359C"/>
    <w:pPr>
      <w:spacing w:line="480" w:lineRule="atLeast"/>
    </w:pPr>
  </w:style>
  <w:style w:type="paragraph" w:customStyle="1" w:styleId="06b-Boxtext-165ptlead">
    <w:name w:val="06b - Box text - 16.5pt lead"/>
    <w:basedOn w:val="06-Boxtext"/>
    <w:rsid w:val="0002359C"/>
    <w:pPr>
      <w:spacing w:line="330" w:lineRule="atLeast"/>
    </w:pPr>
  </w:style>
  <w:style w:type="character" w:customStyle="1" w:styleId="12a-MathPi2Bold">
    <w:name w:val="12a - Math Pi 2 Bold"/>
    <w:rsid w:val="0002359C"/>
    <w:rPr>
      <w:rFonts w:ascii="MathPiTwo  " w:hAnsi="MathPiTwo  "/>
      <w:b/>
      <w:bCs/>
    </w:rPr>
  </w:style>
  <w:style w:type="character" w:customStyle="1" w:styleId="12-MathPi2">
    <w:name w:val="12 - Math Pi 2"/>
    <w:rsid w:val="0002359C"/>
    <w:rPr>
      <w:rFonts w:ascii="MathematicalPi-Two" w:hAnsi="MathematicalPi-Two"/>
    </w:rPr>
  </w:style>
  <w:style w:type="character" w:customStyle="1" w:styleId="16b-MathPi6italic">
    <w:name w:val="16b - Math Pi 6 italic"/>
    <w:rsid w:val="0002359C"/>
    <w:rPr>
      <w:rFonts w:ascii="MathPiSix" w:hAnsi="MathPiSix"/>
      <w:i/>
      <w:iCs/>
    </w:rPr>
  </w:style>
  <w:style w:type="paragraph" w:styleId="BodyText2">
    <w:name w:val="Body Text 2"/>
    <w:basedOn w:val="Normal"/>
    <w:rsid w:val="0002359C"/>
    <w:pPr>
      <w:spacing w:after="120" w:line="480" w:lineRule="auto"/>
    </w:pPr>
  </w:style>
  <w:style w:type="paragraph" w:customStyle="1" w:styleId="72-AKBHead">
    <w:name w:val="72-AK B Head"/>
    <w:basedOn w:val="Normal"/>
    <w:rsid w:val="00EC4AEC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EC4AEC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EC4AEC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D53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5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jpeg"/><Relationship Id="rId10" Type="http://schemas.openxmlformats.org/officeDocument/2006/relationships/oleObject" Target="embeddings/oleObject1.bin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</vt:lpstr>
    </vt:vector>
  </TitlesOfParts>
  <Company>DeKalb County School System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service mahine</dc:creator>
  <cp:lastModifiedBy>Trenton Murphey</cp:lastModifiedBy>
  <cp:revision>3</cp:revision>
  <cp:lastPrinted>2012-04-02T12:05:00Z</cp:lastPrinted>
  <dcterms:created xsi:type="dcterms:W3CDTF">2014-01-14T12:08:00Z</dcterms:created>
  <dcterms:modified xsi:type="dcterms:W3CDTF">2014-01-14T12:09:00Z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