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63795" w:rsidRDefault="00EE4D4D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Systems of</w:t>
                            </w:r>
                            <w:r w:rsidR="00463795" w:rsidRPr="00463795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63795" w:rsidRDefault="00EE4D4D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>Systems of</w:t>
                      </w:r>
                      <w:r w:rsidR="00463795" w:rsidRPr="00463795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Inequalities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463795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63795">
                              <w:t xml:space="preserve">Graph the solutions to a linear inequality in two variables as a </w:t>
                            </w:r>
                            <w:proofErr w:type="spellStart"/>
                            <w:r w:rsidR="00463795">
                              <w:t>halfplane</w:t>
                            </w:r>
                            <w:proofErr w:type="spellEnd"/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63795">
                              <w:rPr>
                                <w:rFonts w:cs="Calibri"/>
                                <w:b/>
                                <w:bCs/>
                              </w:rPr>
                              <w:t>12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463795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63795">
                        <w:t xml:space="preserve">Graph the solutions to a linear inequality in two variables as a </w:t>
                      </w:r>
                      <w:proofErr w:type="spellStart"/>
                      <w:r w:rsidR="00463795">
                        <w:t>halfplane</w:t>
                      </w:r>
                      <w:proofErr w:type="spellEnd"/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63795">
                        <w:rPr>
                          <w:rFonts w:cs="Calibri"/>
                          <w:b/>
                          <w:bCs/>
                        </w:rPr>
                        <w:t>12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542EB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E4D4D">
                              <w:rPr>
                                <w:b/>
                              </w:rPr>
                              <w:t>26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542EB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E4D4D">
                        <w:rPr>
                          <w:b/>
                        </w:rPr>
                        <w:t>26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F934E7" w:rsidRPr="00F934E7" w:rsidRDefault="009B3AFC" w:rsidP="00232518">
      <w:pPr>
        <w:tabs>
          <w:tab w:val="left" w:pos="4140"/>
        </w:tabs>
        <w:spacing w:after="0"/>
        <w:rPr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6AE49290" wp14:editId="5DD781E4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F9EF11B" wp14:editId="7F945426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F934E7">
        <w:rPr>
          <w:b/>
          <w:sz w:val="32"/>
          <w:szCs w:val="24"/>
        </w:rPr>
        <w:t>Inbox Task</w:t>
      </w:r>
      <w:r w:rsidR="000A0D89" w:rsidRPr="00F934E7">
        <w:rPr>
          <w:sz w:val="32"/>
          <w:szCs w:val="24"/>
        </w:rPr>
        <w:t xml:space="preserve"> </w:t>
      </w:r>
      <w:r w:rsidRPr="00F934E7">
        <w:rPr>
          <w:bCs/>
        </w:rPr>
        <w:t>–</w:t>
      </w:r>
      <w:r w:rsidR="008A5DAA" w:rsidRPr="00F934E7">
        <w:rPr>
          <w:b/>
          <w:bCs/>
          <w:i/>
          <w:iCs/>
        </w:rPr>
        <w:t xml:space="preserve"> </w:t>
      </w:r>
      <w:r w:rsidR="00F934E7" w:rsidRPr="00F934E7">
        <w:rPr>
          <w:b/>
          <w:bCs/>
          <w:i/>
          <w:iCs/>
        </w:rPr>
        <w:t>Solve each inequality for y.</w:t>
      </w:r>
    </w:p>
    <w:p w:rsidR="00BC3193" w:rsidRDefault="00BC3193" w:rsidP="00232518">
      <w:pPr>
        <w:tabs>
          <w:tab w:val="left" w:pos="4140"/>
        </w:tabs>
        <w:spacing w:after="0"/>
        <w:rPr>
          <w:i/>
          <w:iCs/>
        </w:rPr>
        <w:sectPr w:rsidR="00BC3193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F934E7" w:rsidRDefault="00F934E7" w:rsidP="00232518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  <w:i/>
          <w:iCs/>
        </w:rPr>
      </w:pPr>
      <w:r w:rsidRPr="00F934E7">
        <w:rPr>
          <w:bCs/>
          <w:i/>
          <w:iCs/>
        </w:rPr>
        <w:lastRenderedPageBreak/>
        <w:t xml:space="preserve"> 8x + y &lt; 6</w:t>
      </w:r>
    </w:p>
    <w:p w:rsidR="00F30FA8" w:rsidRDefault="00F30FA8" w:rsidP="00232518">
      <w:pPr>
        <w:pStyle w:val="ListParagraph"/>
        <w:tabs>
          <w:tab w:val="left" w:pos="4140"/>
        </w:tabs>
        <w:spacing w:after="0"/>
        <w:rPr>
          <w:bCs/>
          <w:i/>
          <w:iCs/>
        </w:rPr>
      </w:pPr>
    </w:p>
    <w:p w:rsidR="00F30FA8" w:rsidRPr="00F934E7" w:rsidRDefault="00F30FA8" w:rsidP="00232518">
      <w:pPr>
        <w:pStyle w:val="ListParagraph"/>
        <w:tabs>
          <w:tab w:val="left" w:pos="4140"/>
        </w:tabs>
        <w:spacing w:after="0"/>
        <w:rPr>
          <w:bCs/>
          <w:i/>
          <w:iCs/>
        </w:rPr>
      </w:pPr>
    </w:p>
    <w:p w:rsidR="00F934E7" w:rsidRDefault="00F934E7" w:rsidP="00232518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  <w:i/>
          <w:iCs/>
        </w:rPr>
      </w:pPr>
      <w:r w:rsidRPr="00F934E7">
        <w:rPr>
          <w:bCs/>
          <w:i/>
          <w:iCs/>
        </w:rPr>
        <w:t xml:space="preserve"> 3x – 2y &gt; 10</w:t>
      </w:r>
    </w:p>
    <w:p w:rsidR="00F30FA8" w:rsidRDefault="00F30FA8" w:rsidP="00232518">
      <w:pPr>
        <w:pStyle w:val="ListParagraph"/>
        <w:tabs>
          <w:tab w:val="left" w:pos="4140"/>
        </w:tabs>
        <w:spacing w:after="0"/>
        <w:rPr>
          <w:bCs/>
          <w:i/>
          <w:iCs/>
        </w:rPr>
      </w:pPr>
    </w:p>
    <w:p w:rsidR="00F30FA8" w:rsidRPr="00F934E7" w:rsidRDefault="00F30FA8" w:rsidP="00232518">
      <w:pPr>
        <w:pStyle w:val="ListParagraph"/>
        <w:tabs>
          <w:tab w:val="left" w:pos="4140"/>
        </w:tabs>
        <w:spacing w:after="0"/>
        <w:rPr>
          <w:bCs/>
          <w:i/>
          <w:iCs/>
        </w:rPr>
      </w:pPr>
    </w:p>
    <w:p w:rsidR="00F30FA8" w:rsidRPr="00F30FA8" w:rsidRDefault="00F934E7" w:rsidP="00232518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  <w:i/>
          <w:iCs/>
        </w:rPr>
      </w:pPr>
      <w:r w:rsidRPr="00F30FA8">
        <w:rPr>
          <w:bCs/>
          <w:i/>
          <w:iCs/>
        </w:rPr>
        <w:t xml:space="preserve">Graph the solutions of </w:t>
      </w:r>
    </w:p>
    <w:p w:rsidR="00F30FA8" w:rsidRDefault="00F30FA8" w:rsidP="00232518">
      <w:pPr>
        <w:pStyle w:val="ListParagraph"/>
        <w:tabs>
          <w:tab w:val="left" w:pos="4140"/>
        </w:tabs>
        <w:spacing w:after="0"/>
        <w:rPr>
          <w:bCs/>
          <w:i/>
          <w:iCs/>
        </w:rPr>
        <w:sectPr w:rsidR="00F30FA8" w:rsidSect="00F30FA8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F934E7" w:rsidRPr="00F30FA8" w:rsidRDefault="00F934E7" w:rsidP="00232518">
      <w:pPr>
        <w:pStyle w:val="ListParagraph"/>
        <w:tabs>
          <w:tab w:val="left" w:pos="4140"/>
        </w:tabs>
        <w:spacing w:after="0"/>
        <w:rPr>
          <w:bCs/>
          <w:i/>
          <w:iCs/>
        </w:rPr>
      </w:pPr>
      <w:proofErr w:type="gramStart"/>
      <w:r w:rsidRPr="00F30FA8">
        <w:rPr>
          <w:bCs/>
          <w:i/>
          <w:iCs/>
        </w:rPr>
        <w:lastRenderedPageBreak/>
        <w:t>4x + 3y &gt; 9.</w:t>
      </w:r>
      <w:proofErr w:type="gramEnd"/>
    </w:p>
    <w:p w:rsidR="00B807BD" w:rsidRPr="00E12B82" w:rsidRDefault="00B807BD" w:rsidP="00232518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  <w:i/>
        </w:rPr>
        <w:sectPr w:rsidR="00B807BD" w:rsidRPr="00E12B82" w:rsidSect="00F30FA8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E12B82" w:rsidRDefault="00E12B82" w:rsidP="00232518">
      <w:pPr>
        <w:tabs>
          <w:tab w:val="left" w:pos="4140"/>
        </w:tabs>
        <w:spacing w:after="0"/>
        <w:rPr>
          <w:b/>
          <w:bCs/>
        </w:rPr>
        <w:sectPr w:rsidR="00E12B82" w:rsidSect="00F30FA8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EE4D4D" w:rsidRDefault="003C475A" w:rsidP="00232518">
      <w:pPr>
        <w:tabs>
          <w:tab w:val="left" w:pos="4140"/>
        </w:tabs>
        <w:spacing w:after="0"/>
        <w:ind w:left="360"/>
        <w:rPr>
          <w:i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49023" behindDoc="0" locked="1" layoutInCell="1" allowOverlap="1" wp14:anchorId="6E0E1B6D" wp14:editId="2E3F252D">
            <wp:simplePos x="0" y="0"/>
            <wp:positionH relativeFrom="column">
              <wp:posOffset>4049395</wp:posOffset>
            </wp:positionH>
            <wp:positionV relativeFrom="paragraph">
              <wp:posOffset>-2008505</wp:posOffset>
            </wp:positionV>
            <wp:extent cx="2314575" cy="2286635"/>
            <wp:effectExtent l="0" t="0" r="9525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4D"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81FD7F" wp14:editId="60E6DC48">
                <wp:simplePos x="0" y="0"/>
                <wp:positionH relativeFrom="column">
                  <wp:posOffset>26670</wp:posOffset>
                </wp:positionH>
                <wp:positionV relativeFrom="paragraph">
                  <wp:posOffset>144145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1pt;margin-top:11.3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MUzPve&#10;AAAACAEAAA8AAABkcnMvZG93bnJldi54bWxMj0FLw0AQhe+C/2EZwZvdJBorMZNSinoqQltBvG2z&#10;0yQ0Oxuy2yT9925OenzzHu99k68m04qBetdYRogXEQji0uqGK4Svw/vDCwjnFWvVWiaEKzlYFbc3&#10;ucq0HXlHw95XIpSwyxRC7X2XSenKmoxyC9sRB+9ke6N8kH0lda/GUG5amUTRszSq4bBQq442NZXn&#10;/cUgfIxqXD/Gb8P2fNpcfw7p5/c2JsT7u2n9CsLT5P/CMOMHdCgC09FeWDvRIjwlIYiQJEsQsx1H&#10;8+WIkKZLkEUu/z9Q/AI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BDFMz7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EE4D4D" w:rsidRPr="00F934E7" w:rsidRDefault="00EE4D4D" w:rsidP="00232518">
      <w:pPr>
        <w:pStyle w:val="95b-LessonTitleB"/>
        <w:spacing w:after="0"/>
        <w:ind w:left="0"/>
        <w:outlineLvl w:val="0"/>
        <w:rPr>
          <w:i w:val="0"/>
          <w:sz w:val="28"/>
        </w:rPr>
      </w:pPr>
      <w:r w:rsidRPr="00F934E7">
        <w:rPr>
          <w:i w:val="0"/>
          <w:sz w:val="28"/>
        </w:rPr>
        <w:t>Solving Systems of Linear Inequalities</w:t>
      </w:r>
    </w:p>
    <w:p w:rsidR="00EE4D4D" w:rsidRDefault="00EE4D4D" w:rsidP="00232518">
      <w:pPr>
        <w:pStyle w:val="10a-Directiontextnoabv"/>
        <w:outlineLvl w:val="0"/>
      </w:pPr>
      <w:r>
        <w:t>Tell whether the ordered pair is a solution of the given system.</w:t>
      </w:r>
    </w:p>
    <w:p w:rsidR="00EE4D4D" w:rsidRDefault="00EE4D4D" w:rsidP="00232518">
      <w:pPr>
        <w:pStyle w:val="35-NumQ-3TABcol"/>
        <w:spacing w:before="0"/>
      </w:pPr>
      <w:r>
        <w:tab/>
        <w:t>1.</w:t>
      </w:r>
      <w:r>
        <w:tab/>
      </w:r>
      <w:r>
        <w:rPr>
          <w:position w:val="-26"/>
        </w:rPr>
        <w:object w:dxaOrig="2040" w:dyaOrig="620">
          <v:shape id="_x0000_i1025" type="#_x0000_t75" style="width:102pt;height:30.75pt" o:ole="">
            <v:imagedata r:id="rId15" r:pict="rId16" o:title=""/>
          </v:shape>
          <o:OLEObject Type="Embed" ProgID="Equation.DSMT4" ShapeID="_x0000_i1025" DrawAspect="Content" ObjectID="_1454904168" r:id="rId17"/>
        </w:object>
      </w:r>
      <w:r>
        <w:tab/>
        <w:t>2.</w:t>
      </w:r>
      <w:r>
        <w:tab/>
      </w:r>
      <w:r>
        <w:rPr>
          <w:position w:val="-26"/>
        </w:rPr>
        <w:object w:dxaOrig="1920" w:dyaOrig="620">
          <v:shape id="_x0000_i1026" type="#_x0000_t75" style="width:96pt;height:30.75pt" o:ole="">
            <v:imagedata r:id="rId18" r:pict="rId19" o:title=""/>
          </v:shape>
          <o:OLEObject Type="Embed" ProgID="Equation.DSMT4" ShapeID="_x0000_i1026" DrawAspect="Content" ObjectID="_1454904169" r:id="rId20"/>
        </w:object>
      </w:r>
      <w:r>
        <w:tab/>
        <w:t>3.</w:t>
      </w:r>
      <w:r>
        <w:tab/>
      </w:r>
      <w:r>
        <w:rPr>
          <w:position w:val="-26"/>
        </w:rPr>
        <w:object w:dxaOrig="2000" w:dyaOrig="620">
          <v:shape id="_x0000_i1027" type="#_x0000_t75" style="width:99.75pt;height:30.75pt" o:ole="">
            <v:imagedata r:id="rId21" r:pict="rId22" o:title=""/>
          </v:shape>
          <o:OLEObject Type="Embed" ProgID="Equation.DSMT4" ShapeID="_x0000_i1027" DrawAspect="Content" ObjectID="_1454904170" r:id="rId23"/>
        </w:object>
      </w:r>
    </w:p>
    <w:p w:rsidR="00EE4D4D" w:rsidRDefault="00EE4D4D" w:rsidP="0023251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E4D4D" w:rsidRDefault="00EE4D4D" w:rsidP="00232518">
      <w:pPr>
        <w:pStyle w:val="10-DirectionText"/>
        <w:spacing w:before="0"/>
        <w:ind w:right="0"/>
      </w:pPr>
      <w:r>
        <w:t xml:space="preserve">Graph the system of linear inequalities. </w:t>
      </w:r>
      <w:r w:rsidR="00232518">
        <w:t xml:space="preserve"> a. Give two ordered pairs </w:t>
      </w:r>
      <w:r>
        <w:t>that are solutions.  b. Give two ordered pairs that are not solutions.</w:t>
      </w:r>
    </w:p>
    <w:p w:rsidR="00EE4D4D" w:rsidRDefault="00EE4D4D" w:rsidP="00232518">
      <w:pPr>
        <w:pStyle w:val="35-NumQ-3TABcol"/>
        <w:spacing w:before="0"/>
      </w:pPr>
      <w:r>
        <w:tab/>
        <w:t>4.</w:t>
      </w:r>
      <w:r>
        <w:tab/>
      </w:r>
      <w:r>
        <w:rPr>
          <w:position w:val="-26"/>
        </w:rPr>
        <w:object w:dxaOrig="1260" w:dyaOrig="620">
          <v:shape id="_x0000_i1028" type="#_x0000_t75" style="width:63pt;height:30.75pt" o:ole="">
            <v:imagedata r:id="rId24" r:pict="rId25" o:title=""/>
          </v:shape>
          <o:OLEObject Type="Embed" ProgID="Equation.DSMT4" ShapeID="_x0000_i1028" DrawAspect="Content" ObjectID="_1454904171" r:id="rId26"/>
        </w:object>
      </w:r>
      <w:r>
        <w:tab/>
        <w:t>5.</w:t>
      </w:r>
      <w:r>
        <w:tab/>
      </w:r>
      <w:r>
        <w:rPr>
          <w:position w:val="-38"/>
        </w:rPr>
        <w:object w:dxaOrig="1320" w:dyaOrig="880">
          <v:shape id="_x0000_i1029" type="#_x0000_t75" style="width:66pt;height:44.25pt" o:ole="">
            <v:imagedata r:id="rId27" r:pict="rId28" o:title=""/>
          </v:shape>
          <o:OLEObject Type="Embed" ProgID="Equation.DSMT4" ShapeID="_x0000_i1029" DrawAspect="Content" ObjectID="_1454904172" r:id="rId29"/>
        </w:object>
      </w:r>
      <w:r>
        <w:tab/>
        <w:t>6.</w:t>
      </w:r>
      <w:r>
        <w:tab/>
      </w:r>
      <w:r>
        <w:rPr>
          <w:position w:val="-38"/>
        </w:rPr>
        <w:object w:dxaOrig="1380" w:dyaOrig="859">
          <v:shape id="_x0000_i1030" type="#_x0000_t75" style="width:69pt;height:42.75pt" o:ole="">
            <v:imagedata r:id="rId30" r:pict="rId31" o:title=""/>
          </v:shape>
          <o:OLEObject Type="Embed" ProgID="Equation.DSMT4" ShapeID="_x0000_i1030" DrawAspect="Content" ObjectID="_1454904173" r:id="rId32"/>
        </w:object>
      </w:r>
    </w:p>
    <w:p w:rsidR="00EE4D4D" w:rsidRDefault="00EE4D4D" w:rsidP="00232518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D30B6F2" wp14:editId="00E76292">
            <wp:simplePos x="0" y="0"/>
            <wp:positionH relativeFrom="column">
              <wp:posOffset>4152900</wp:posOffset>
            </wp:positionH>
            <wp:positionV relativeFrom="paragraph">
              <wp:posOffset>84455</wp:posOffset>
            </wp:positionV>
            <wp:extent cx="1525905" cy="1514475"/>
            <wp:effectExtent l="0" t="0" r="0" b="9525"/>
            <wp:wrapNone/>
            <wp:docPr id="23" name="Picture 23" descr="a1_prt_c06l06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6l06_a_05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7BD29DE" wp14:editId="3EFC17A5">
            <wp:simplePos x="0" y="0"/>
            <wp:positionH relativeFrom="column">
              <wp:posOffset>215900</wp:posOffset>
            </wp:positionH>
            <wp:positionV relativeFrom="paragraph">
              <wp:posOffset>5715</wp:posOffset>
            </wp:positionV>
            <wp:extent cx="1525270" cy="1513840"/>
            <wp:effectExtent l="0" t="0" r="0" b="0"/>
            <wp:wrapNone/>
            <wp:docPr id="22" name="Picture 22" descr="a1_prt_c06l06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6l06_a_03_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823ECC1" wp14:editId="453EA3D2">
            <wp:simplePos x="0" y="0"/>
            <wp:positionH relativeFrom="column">
              <wp:posOffset>2082800</wp:posOffset>
            </wp:positionH>
            <wp:positionV relativeFrom="paragraph">
              <wp:posOffset>8255</wp:posOffset>
            </wp:positionV>
            <wp:extent cx="1525905" cy="1514475"/>
            <wp:effectExtent l="0" t="0" r="0" b="9525"/>
            <wp:wrapNone/>
            <wp:docPr id="21" name="Picture 21" descr="a1_prt_c06l06_a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06l06_a_04_S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D4D" w:rsidRDefault="00EE4D4D" w:rsidP="00232518">
      <w:pPr>
        <w:pStyle w:val="10-DirectionText"/>
        <w:spacing w:before="0"/>
      </w:pPr>
    </w:p>
    <w:p w:rsidR="00EE4D4D" w:rsidRDefault="00EE4D4D" w:rsidP="00232518">
      <w:pPr>
        <w:pStyle w:val="10-DirectionText"/>
        <w:spacing w:before="0"/>
      </w:pPr>
    </w:p>
    <w:p w:rsidR="00EE4D4D" w:rsidRDefault="00EE4D4D" w:rsidP="00232518">
      <w:pPr>
        <w:pStyle w:val="10-DirectionText"/>
        <w:spacing w:before="0"/>
      </w:pPr>
    </w:p>
    <w:p w:rsidR="00EE4D4D" w:rsidRDefault="00EE4D4D" w:rsidP="00232518">
      <w:pPr>
        <w:pStyle w:val="35-NumQ-3TABcol"/>
        <w:spacing w:before="0"/>
      </w:pPr>
    </w:p>
    <w:p w:rsidR="00EE4D4D" w:rsidRDefault="00EE4D4D" w:rsidP="00232518">
      <w:pPr>
        <w:pStyle w:val="35-NumQ-3TABcol"/>
        <w:tabs>
          <w:tab w:val="left" w:pos="696"/>
        </w:tabs>
        <w:spacing w:before="0"/>
        <w:rPr>
          <w:rStyle w:val="A-9ptArial"/>
        </w:rPr>
      </w:pPr>
      <w:r>
        <w:tab/>
      </w:r>
      <w:r>
        <w:tab/>
        <w:t>a.</w:t>
      </w:r>
      <w:r>
        <w:tab/>
      </w:r>
      <w:r>
        <w:rPr>
          <w:rStyle w:val="A-9ptArial"/>
        </w:rPr>
        <w:t>_________________</w:t>
      </w:r>
      <w:r>
        <w:tab/>
        <w:t>a.</w:t>
      </w:r>
      <w:r>
        <w:tab/>
      </w:r>
      <w:r>
        <w:rPr>
          <w:rStyle w:val="A-9ptArial"/>
        </w:rPr>
        <w:t>_________________</w:t>
      </w:r>
      <w:r>
        <w:tab/>
        <w:t>a.</w:t>
      </w:r>
      <w:r>
        <w:tab/>
      </w:r>
      <w:r>
        <w:rPr>
          <w:rStyle w:val="A-9ptArial"/>
        </w:rPr>
        <w:t>_________________</w:t>
      </w:r>
    </w:p>
    <w:p w:rsidR="00EE4D4D" w:rsidRDefault="00EE4D4D" w:rsidP="00232518">
      <w:pPr>
        <w:pStyle w:val="35-NumQ-3TABcol"/>
        <w:tabs>
          <w:tab w:val="left" w:pos="696"/>
        </w:tabs>
        <w:spacing w:before="0"/>
      </w:pPr>
      <w:r>
        <w:tab/>
      </w:r>
      <w:r>
        <w:tab/>
        <w:t>b.</w:t>
      </w:r>
      <w:r>
        <w:tab/>
      </w:r>
      <w:r>
        <w:rPr>
          <w:rStyle w:val="A-9ptArial"/>
        </w:rPr>
        <w:t>_________________</w:t>
      </w:r>
      <w:r>
        <w:tab/>
        <w:t>b.</w:t>
      </w:r>
      <w:r>
        <w:tab/>
      </w:r>
      <w:r>
        <w:rPr>
          <w:rStyle w:val="A-9ptArial"/>
        </w:rPr>
        <w:t>_________________</w:t>
      </w:r>
      <w:r>
        <w:tab/>
        <w:t>b.</w:t>
      </w:r>
      <w:r>
        <w:tab/>
      </w:r>
      <w:r>
        <w:rPr>
          <w:rStyle w:val="A-9ptArial"/>
        </w:rPr>
        <w:t>_________________</w:t>
      </w:r>
    </w:p>
    <w:p w:rsidR="00EE4D4D" w:rsidRDefault="00EE4D4D" w:rsidP="00232518">
      <w:pPr>
        <w:pStyle w:val="35-NumQ-3TABcol"/>
        <w:spacing w:before="0"/>
      </w:pPr>
    </w:p>
    <w:p w:rsidR="00232518" w:rsidRDefault="00EE4D4D" w:rsidP="00232518">
      <w:pPr>
        <w:pStyle w:val="20-NumQuestion"/>
        <w:spacing w:before="0"/>
      </w:pPr>
      <w:r>
        <w:tab/>
      </w:r>
    </w:p>
    <w:p w:rsidR="00232518" w:rsidRDefault="00232518" w:rsidP="00232518">
      <w:pPr>
        <w:pStyle w:val="20-NumQuestion"/>
        <w:spacing w:before="0"/>
      </w:pPr>
    </w:p>
    <w:p w:rsidR="00EE4D4D" w:rsidRDefault="00232518" w:rsidP="00232518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C841A37" wp14:editId="22EEB308">
            <wp:simplePos x="0" y="0"/>
            <wp:positionH relativeFrom="column">
              <wp:posOffset>5201920</wp:posOffset>
            </wp:positionH>
            <wp:positionV relativeFrom="paragraph">
              <wp:posOffset>57150</wp:posOffset>
            </wp:positionV>
            <wp:extent cx="1593850" cy="1593850"/>
            <wp:effectExtent l="0" t="0" r="6350" b="6350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20" name="Picture 20" descr="a1_prt_c06l06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6l06_a_06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4D">
        <w:t>7.</w:t>
      </w:r>
      <w:r w:rsidR="00EE4D4D">
        <w:tab/>
        <w:t xml:space="preserve">Dennis works at a frozen </w:t>
      </w:r>
      <w:r>
        <w:t xml:space="preserve">yogurt store in the summer. He </w:t>
      </w:r>
      <w:r w:rsidR="00EE4D4D">
        <w:t>needs to order boxes of smal</w:t>
      </w:r>
      <w:r>
        <w:t xml:space="preserve">l cups and boxes of large </w:t>
      </w:r>
      <w:proofErr w:type="spellStart"/>
      <w:r>
        <w:t>cups.</w:t>
      </w:r>
      <w:r w:rsidR="00EE4D4D">
        <w:t>The</w:t>
      </w:r>
      <w:proofErr w:type="spellEnd"/>
      <w:r w:rsidR="00EE4D4D">
        <w:t xml:space="preserve"> storage room can hol</w:t>
      </w:r>
      <w:r>
        <w:t xml:space="preserve">d up to 10 more boxes of cups. </w:t>
      </w:r>
      <w:r w:rsidR="00EE4D4D">
        <w:t>Each box of small cups c</w:t>
      </w:r>
      <w:r>
        <w:t xml:space="preserve">osts $100 and each box of </w:t>
      </w:r>
      <w:proofErr w:type="spellStart"/>
      <w:r>
        <w:t>large</w:t>
      </w:r>
      <w:r w:rsidR="00EE4D4D">
        <w:t>cups</w:t>
      </w:r>
      <w:proofErr w:type="spellEnd"/>
      <w:r w:rsidR="00EE4D4D">
        <w:t xml:space="preserve"> costs $150. A maximum of $1200 is budgeted for cups. </w:t>
      </w:r>
    </w:p>
    <w:p w:rsidR="00EE4D4D" w:rsidRDefault="00EE4D4D" w:rsidP="00232518">
      <w:pPr>
        <w:pStyle w:val="22-LetteredQuestion"/>
        <w:spacing w:before="0"/>
      </w:pPr>
      <w:r>
        <w:tab/>
        <w:t>a.</w:t>
      </w:r>
      <w:r>
        <w:tab/>
        <w:t>Write a system of linear equations.</w:t>
      </w:r>
    </w:p>
    <w:p w:rsidR="00EE4D4D" w:rsidRDefault="00EE4D4D" w:rsidP="00232518">
      <w:pPr>
        <w:pStyle w:val="22-LetteredQuestion"/>
        <w:spacing w:before="0"/>
      </w:pPr>
    </w:p>
    <w:p w:rsidR="00EE4D4D" w:rsidRDefault="00EE4D4D" w:rsidP="00232518">
      <w:pPr>
        <w:pStyle w:val="31-WOR-2TABcol"/>
      </w:pPr>
      <w:r>
        <w:tab/>
      </w:r>
    </w:p>
    <w:p w:rsidR="00EE4D4D" w:rsidRDefault="00EE4D4D" w:rsidP="00232518">
      <w:pPr>
        <w:pStyle w:val="22-LetteredQuestion"/>
        <w:spacing w:before="0"/>
      </w:pPr>
      <w:r>
        <w:tab/>
        <w:t>b.</w:t>
      </w:r>
      <w:r>
        <w:tab/>
        <w:t>Graph the solutions of the system.</w:t>
      </w:r>
    </w:p>
    <w:p w:rsidR="00EE4D4D" w:rsidRDefault="00EE4D4D" w:rsidP="00232518">
      <w:pPr>
        <w:pStyle w:val="22-LetteredQuestion"/>
        <w:spacing w:before="0" w:line="240" w:lineRule="auto"/>
      </w:pPr>
      <w:r>
        <w:tab/>
        <w:t>c.</w:t>
      </w:r>
      <w:r>
        <w:tab/>
        <w:t xml:space="preserve">Describe all the possible combinations of boxes of cups that Dennis can order. </w:t>
      </w:r>
    </w:p>
    <w:p w:rsidR="00EE4D4D" w:rsidRDefault="00EE4D4D" w:rsidP="00232518">
      <w:pPr>
        <w:pStyle w:val="23-WOR"/>
      </w:pPr>
      <w:r>
        <w:tab/>
      </w:r>
    </w:p>
    <w:p w:rsidR="00E12B82" w:rsidRPr="00EE4D4D" w:rsidRDefault="00EE4D4D" w:rsidP="00232518">
      <w:pPr>
        <w:pStyle w:val="22-LetteredQuestion"/>
        <w:spacing w:before="0"/>
      </w:pPr>
      <w:r>
        <w:tab/>
        <w:t>d.</w:t>
      </w:r>
      <w:r>
        <w:tab/>
        <w:t>List two possible combinations.</w:t>
      </w:r>
      <w:r>
        <w:tab/>
        <w:t xml:space="preserve"> </w:t>
      </w:r>
      <w:r>
        <w:rPr>
          <w:rStyle w:val="A-9ptArial"/>
        </w:rPr>
        <w:t>______________________________________________________</w:t>
      </w:r>
      <w:bookmarkStart w:id="0" w:name="_GoBack"/>
      <w:bookmarkEnd w:id="0"/>
    </w:p>
    <w:sectPr w:rsidR="00E12B82" w:rsidRPr="00EE4D4D" w:rsidSect="00EE4D4D">
      <w:headerReference w:type="default" r:id="rId37"/>
      <w:footerReference w:type="default" r:id="rId38"/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1F9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oleObject" Target="embeddings/oleObject4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19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3.pcz"/><Relationship Id="rId33" Type="http://schemas.openxmlformats.org/officeDocument/2006/relationships/image" Target="media/image18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cz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wmf"/><Relationship Id="rId32" Type="http://schemas.openxmlformats.org/officeDocument/2006/relationships/oleObject" Target="embeddings/oleObject6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3.bin"/><Relationship Id="rId28" Type="http://schemas.openxmlformats.org/officeDocument/2006/relationships/image" Target="media/image15.pcz"/><Relationship Id="rId36" Type="http://schemas.openxmlformats.org/officeDocument/2006/relationships/image" Target="media/image21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pcz"/><Relationship Id="rId31" Type="http://schemas.openxmlformats.org/officeDocument/2006/relationships/image" Target="media/image17.pcz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1.pcz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3DFB-9BBC-4CC7-95D8-679D7515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1250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2014-02-21T12:45:00Z</cp:lastPrinted>
  <dcterms:created xsi:type="dcterms:W3CDTF">2014-02-26T12:03:00Z</dcterms:created>
  <dcterms:modified xsi:type="dcterms:W3CDTF">2014-02-26T12:15:00Z</dcterms:modified>
</cp:coreProperties>
</file>